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48" w:rsidRPr="00306EA4" w:rsidRDefault="00E21548" w:rsidP="00E21548">
      <w:pPr>
        <w:rPr>
          <w:rFonts w:eastAsiaTheme="minorHAnsi"/>
          <w:b/>
          <w:i/>
          <w:lang w:eastAsia="en-US"/>
        </w:rPr>
      </w:pPr>
      <w:r w:rsidRPr="00306EA4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039B6E" wp14:editId="526E91FE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548" w:rsidRPr="00306EA4" w:rsidRDefault="00E21548" w:rsidP="00E21548">
      <w:pPr>
        <w:rPr>
          <w:rFonts w:eastAsiaTheme="minorHAnsi"/>
          <w:b/>
          <w:i/>
          <w:lang w:eastAsia="en-US"/>
        </w:rPr>
      </w:pPr>
    </w:p>
    <w:p w:rsidR="00E21548" w:rsidRPr="00306EA4" w:rsidRDefault="00E21548" w:rsidP="00E21548">
      <w:pPr>
        <w:tabs>
          <w:tab w:val="center" w:pos="1980"/>
        </w:tabs>
        <w:rPr>
          <w:b/>
          <w:sz w:val="20"/>
          <w:szCs w:val="20"/>
        </w:rPr>
      </w:pPr>
      <w:r w:rsidRPr="00306EA4">
        <w:rPr>
          <w:b/>
          <w:sz w:val="20"/>
          <w:szCs w:val="20"/>
        </w:rPr>
        <w:tab/>
        <w:t>REPUBLIKA HRVATSKA</w:t>
      </w:r>
    </w:p>
    <w:p w:rsidR="00E21548" w:rsidRPr="00306EA4" w:rsidRDefault="00E21548" w:rsidP="00E21548">
      <w:pPr>
        <w:tabs>
          <w:tab w:val="center" w:pos="1980"/>
        </w:tabs>
        <w:rPr>
          <w:b/>
          <w:sz w:val="20"/>
          <w:szCs w:val="20"/>
        </w:rPr>
      </w:pPr>
      <w:r w:rsidRPr="00306EA4">
        <w:rPr>
          <w:b/>
          <w:sz w:val="20"/>
          <w:szCs w:val="20"/>
        </w:rPr>
        <w:tab/>
        <w:t>DRŽAVNO IZBORNO POVJERENSTVO</w:t>
      </w:r>
    </w:p>
    <w:p w:rsidR="00E21548" w:rsidRPr="00306EA4" w:rsidRDefault="00E21548" w:rsidP="00E21548">
      <w:pPr>
        <w:tabs>
          <w:tab w:val="center" w:pos="1980"/>
        </w:tabs>
        <w:rPr>
          <w:b/>
          <w:sz w:val="20"/>
          <w:szCs w:val="20"/>
        </w:rPr>
      </w:pPr>
      <w:r w:rsidRPr="00306EA4">
        <w:rPr>
          <w:b/>
          <w:sz w:val="20"/>
          <w:szCs w:val="20"/>
        </w:rPr>
        <w:tab/>
        <w:t>REPUBLIKE HRVATSKE</w:t>
      </w:r>
    </w:p>
    <w:p w:rsidR="00E21548" w:rsidRPr="00306EA4" w:rsidRDefault="00E21548" w:rsidP="00E21548">
      <w:pPr>
        <w:rPr>
          <w:rFonts w:eastAsiaTheme="minorHAnsi"/>
          <w:b/>
          <w:lang w:eastAsia="en-US"/>
        </w:rPr>
      </w:pPr>
    </w:p>
    <w:p w:rsidR="00E21548" w:rsidRPr="00306EA4" w:rsidRDefault="00E21548" w:rsidP="00E21548">
      <w:pPr>
        <w:tabs>
          <w:tab w:val="left" w:pos="1418"/>
        </w:tabs>
        <w:rPr>
          <w:b/>
        </w:rPr>
      </w:pPr>
      <w:r>
        <w:rPr>
          <w:b/>
        </w:rPr>
        <w:t>KLASA:</w:t>
      </w:r>
      <w:r>
        <w:rPr>
          <w:b/>
        </w:rPr>
        <w:tab/>
        <w:t>003-08/20</w:t>
      </w:r>
      <w:r w:rsidRPr="00306EA4">
        <w:rPr>
          <w:b/>
        </w:rPr>
        <w:t>-01/01</w:t>
      </w:r>
    </w:p>
    <w:p w:rsidR="00E21548" w:rsidRPr="00306EA4" w:rsidRDefault="00E21548" w:rsidP="00E21548">
      <w:pPr>
        <w:tabs>
          <w:tab w:val="left" w:pos="1418"/>
        </w:tabs>
        <w:rPr>
          <w:b/>
        </w:rPr>
      </w:pPr>
      <w:r>
        <w:rPr>
          <w:b/>
        </w:rPr>
        <w:t>URBROJ:</w:t>
      </w:r>
      <w:r>
        <w:rPr>
          <w:b/>
        </w:rPr>
        <w:tab/>
        <w:t>507-02/05-20-22</w:t>
      </w:r>
    </w:p>
    <w:p w:rsidR="00E21548" w:rsidRPr="00306EA4" w:rsidRDefault="00E21548" w:rsidP="00E21548">
      <w:pPr>
        <w:rPr>
          <w:rFonts w:eastAsiaTheme="minorHAnsi"/>
          <w:b/>
          <w:lang w:eastAsia="en-US"/>
        </w:rPr>
      </w:pPr>
    </w:p>
    <w:p w:rsidR="00E21548" w:rsidRDefault="00E21548" w:rsidP="00E21548">
      <w:pPr>
        <w:rPr>
          <w:rFonts w:eastAsiaTheme="minorHAnsi"/>
          <w:b/>
          <w:lang w:eastAsia="en-US"/>
        </w:rPr>
      </w:pPr>
      <w:r w:rsidRPr="00306EA4">
        <w:rPr>
          <w:rFonts w:eastAsiaTheme="minorHAnsi"/>
          <w:b/>
          <w:lang w:eastAsia="en-US"/>
        </w:rPr>
        <w:t xml:space="preserve">Zagreb, </w:t>
      </w:r>
      <w:r w:rsidRPr="00306EA4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>14. svibnja 2020.</w:t>
      </w:r>
    </w:p>
    <w:p w:rsidR="00E21548" w:rsidRPr="00306EA4" w:rsidRDefault="00E21548" w:rsidP="00E21548">
      <w:pPr>
        <w:rPr>
          <w:rFonts w:eastAsiaTheme="minorHAnsi"/>
          <w:b/>
          <w:lang w:eastAsia="en-US"/>
        </w:rPr>
      </w:pPr>
    </w:p>
    <w:p w:rsidR="00E21548" w:rsidRPr="00306EA4" w:rsidRDefault="00E21548" w:rsidP="00E21548">
      <w:pPr>
        <w:rPr>
          <w:rFonts w:eastAsiaTheme="minorHAnsi"/>
          <w:b/>
          <w:lang w:eastAsia="en-US"/>
        </w:rPr>
      </w:pPr>
    </w:p>
    <w:p w:rsidR="00E21548" w:rsidRPr="00306EA4" w:rsidRDefault="00E21548" w:rsidP="00E21548">
      <w:pPr>
        <w:jc w:val="center"/>
        <w:rPr>
          <w:rFonts w:eastAsiaTheme="minorHAnsi"/>
          <w:b/>
          <w:lang w:eastAsia="en-US"/>
        </w:rPr>
      </w:pPr>
      <w:r w:rsidRPr="00306EA4">
        <w:rPr>
          <w:rFonts w:eastAsiaTheme="minorHAnsi"/>
          <w:b/>
          <w:lang w:eastAsia="en-US"/>
        </w:rPr>
        <w:t>IZVADAK IZ ZAPISNIKA</w:t>
      </w:r>
    </w:p>
    <w:p w:rsidR="00E21548" w:rsidRPr="00306EA4" w:rsidRDefault="00E21548" w:rsidP="00E21548">
      <w:pPr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205</w:t>
      </w:r>
      <w:r w:rsidRPr="00306EA4">
        <w:rPr>
          <w:rFonts w:eastAsiaTheme="minorHAnsi"/>
          <w:b/>
          <w:lang w:eastAsia="en-US"/>
        </w:rPr>
        <w:t>. sjednice</w:t>
      </w:r>
      <w:r w:rsidRPr="00306EA4">
        <w:rPr>
          <w:rFonts w:eastAsiaTheme="minorHAnsi"/>
          <w:lang w:eastAsia="en-US"/>
        </w:rPr>
        <w:t xml:space="preserve"> Državnog izbornog povjerenstva Republike Hrvatske</w:t>
      </w:r>
    </w:p>
    <w:p w:rsidR="00E21548" w:rsidRPr="00306EA4" w:rsidRDefault="00E21548" w:rsidP="00E21548">
      <w:pPr>
        <w:jc w:val="both"/>
        <w:rPr>
          <w:rFonts w:eastAsiaTheme="minorHAnsi"/>
          <w:lang w:eastAsia="en-US"/>
        </w:rPr>
      </w:pPr>
    </w:p>
    <w:p w:rsidR="00E21548" w:rsidRPr="00306EA4" w:rsidRDefault="00E21548" w:rsidP="00E2154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održane </w:t>
      </w:r>
      <w:r>
        <w:rPr>
          <w:rFonts w:eastAsiaTheme="minorHAnsi"/>
          <w:lang w:eastAsia="en-US"/>
        </w:rPr>
        <w:t>14. svibnja 2020.</w:t>
      </w:r>
      <w:r w:rsidRPr="00306EA4">
        <w:rPr>
          <w:rFonts w:eastAsiaTheme="minorHAnsi"/>
          <w:lang w:eastAsia="en-US"/>
        </w:rPr>
        <w:t xml:space="preserve"> u </w:t>
      </w:r>
      <w:r>
        <w:rPr>
          <w:rFonts w:eastAsiaTheme="minorHAnsi"/>
          <w:lang w:eastAsia="en-US"/>
        </w:rPr>
        <w:t>09,30</w:t>
      </w:r>
      <w:r w:rsidRPr="00306EA4">
        <w:rPr>
          <w:rFonts w:eastAsiaTheme="minorHAnsi"/>
          <w:lang w:eastAsia="en-US"/>
        </w:rPr>
        <w:t xml:space="preserve"> sati u sjedištu Državnog izbornog povjerenstva Republike Hrvatske, Visoka 15, Zagreb.</w:t>
      </w:r>
    </w:p>
    <w:p w:rsidR="00E21548" w:rsidRPr="00306EA4" w:rsidRDefault="00E21548" w:rsidP="00E21548">
      <w:pPr>
        <w:tabs>
          <w:tab w:val="left" w:pos="525"/>
        </w:tabs>
        <w:spacing w:after="120"/>
        <w:contextualSpacing/>
        <w:rPr>
          <w:b/>
        </w:rPr>
      </w:pPr>
    </w:p>
    <w:p w:rsidR="00E21548" w:rsidRPr="00E21548" w:rsidRDefault="00E21548" w:rsidP="00E21548">
      <w:pPr>
        <w:spacing w:after="120"/>
        <w:jc w:val="center"/>
      </w:pPr>
      <w:r w:rsidRPr="00E21548">
        <w:t>D N E V N I   R E D</w:t>
      </w:r>
    </w:p>
    <w:p w:rsidR="00E21548" w:rsidRPr="00E21548" w:rsidRDefault="00E21548" w:rsidP="00E21548">
      <w:pPr>
        <w:pStyle w:val="Odlomakpopisa"/>
        <w:numPr>
          <w:ilvl w:val="0"/>
          <w:numId w:val="2"/>
        </w:numPr>
        <w:spacing w:after="120"/>
        <w:jc w:val="center"/>
      </w:pPr>
      <w:r w:rsidRPr="00E21548">
        <w:t xml:space="preserve">usvajanje zapisnika sa 204. sjednice Povjerenstva </w:t>
      </w:r>
    </w:p>
    <w:p w:rsidR="00E21548" w:rsidRPr="00E21548" w:rsidRDefault="00E21548" w:rsidP="00E21548">
      <w:pPr>
        <w:pStyle w:val="Odlomakpopisa"/>
        <w:spacing w:after="120"/>
      </w:pP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a) Utvrđivanje teksta Obvezatne upute broj Z I – redoslijed izbornih radnji i tijek  rokova</w:t>
      </w:r>
    </w:p>
    <w:p w:rsidR="00E21548" w:rsidRPr="00E21548" w:rsidRDefault="00E21548" w:rsidP="00E21548">
      <w:pPr>
        <w:pStyle w:val="Odlomakpopisa"/>
        <w:numPr>
          <w:ilvl w:val="0"/>
          <w:numId w:val="4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 xml:space="preserve">Utvrđivanje teksta Obvezatne upute broj Z II – postupak kandidiranja </w:t>
      </w:r>
    </w:p>
    <w:p w:rsidR="00E21548" w:rsidRPr="00E21548" w:rsidRDefault="00E21548" w:rsidP="00E21548">
      <w:pPr>
        <w:pStyle w:val="Odlomakpopisa"/>
        <w:numPr>
          <w:ilvl w:val="0"/>
          <w:numId w:val="4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Obvezatne upute broj Z III – obrasci za postupak kandidiranja i za provedbu izbora (OZ-1 do OZ-19)</w:t>
      </w:r>
    </w:p>
    <w:p w:rsidR="00E21548" w:rsidRPr="00E21548" w:rsidRDefault="00E21548" w:rsidP="00E21548">
      <w:pPr>
        <w:pStyle w:val="Odlomakpopisa"/>
        <w:numPr>
          <w:ilvl w:val="0"/>
          <w:numId w:val="4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Obvezatne upute broj Z IV – o zaštiti osobnih podataka</w:t>
      </w:r>
    </w:p>
    <w:p w:rsidR="00E21548" w:rsidRPr="00E21548" w:rsidRDefault="00E21548" w:rsidP="00E21548">
      <w:pPr>
        <w:pStyle w:val="Odlomakpopisa"/>
        <w:numPr>
          <w:ilvl w:val="0"/>
          <w:numId w:val="4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 xml:space="preserve">Utvrđivanje teksta Obvezatne upute broj Z V – o glasovanju birača na službi u oružanim snagama Republike Hrvatske, birača članova posada pomorskih i riječnih brodova pod hrvatskom zastavom te na plutajućim objektima u unutrašnjim morskim vodama i teritorijalnom moru Republike Hrvatske, birača lišenih slobode, birača u mirovnim operacijama i misijama i birača smještenih u ustanovama socijalne skrbi </w:t>
      </w:r>
    </w:p>
    <w:p w:rsidR="00E21548" w:rsidRPr="00E21548" w:rsidRDefault="00E21548" w:rsidP="00E21548">
      <w:pPr>
        <w:pStyle w:val="Odlomakpopisa"/>
        <w:numPr>
          <w:ilvl w:val="0"/>
          <w:numId w:val="4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Obvezatne upute broj Z VI – o načinu glasovanja birača s invaliditetom, nepismenih birača, slijepih birača te birača koji nisu u mogućnosti pristupiti na biračko mjesto</w:t>
      </w:r>
    </w:p>
    <w:p w:rsidR="00E21548" w:rsidRPr="00E21548" w:rsidRDefault="00E21548" w:rsidP="00E21548">
      <w:pPr>
        <w:pStyle w:val="Odlomakpopisa"/>
        <w:numPr>
          <w:ilvl w:val="0"/>
          <w:numId w:val="4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Obvezatne upute broj Z VII – o pravima i dužnostima promatrača</w:t>
      </w:r>
    </w:p>
    <w:p w:rsidR="00E21548" w:rsidRPr="00E21548" w:rsidRDefault="00E21548" w:rsidP="00E21548">
      <w:pPr>
        <w:pStyle w:val="Odlomakpopisa"/>
        <w:numPr>
          <w:ilvl w:val="0"/>
          <w:numId w:val="4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Obvezatne upute broj Z VIII – o načinu uređenja biračkog mjesta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 xml:space="preserve">a) Utvrđivanje teksta Priopćenja o raspisanim izborima zastupnika u Hrvatski sabor </w:t>
      </w:r>
    </w:p>
    <w:p w:rsidR="00E21548" w:rsidRPr="00E21548" w:rsidRDefault="00E21548" w:rsidP="00E21548">
      <w:pPr>
        <w:pStyle w:val="Odlomakpopisa"/>
        <w:numPr>
          <w:ilvl w:val="0"/>
          <w:numId w:val="5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 xml:space="preserve">Utvrđivanje teksta Priopćenja u svezi podnošenja prijedloga lista i prijedloga kandidata na izborima zastupnika u Hrvatski sabor </w:t>
      </w:r>
    </w:p>
    <w:p w:rsidR="00E21548" w:rsidRPr="00E21548" w:rsidRDefault="00E21548" w:rsidP="00E21548">
      <w:pPr>
        <w:pStyle w:val="Odlomakpopisa"/>
        <w:numPr>
          <w:ilvl w:val="0"/>
          <w:numId w:val="5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Priopćenja o načinu podnošenja zahtjeva za izdavanje i izdavanju potvrde općinskog suda ili posebnog uvjerenja Ministarstva pravosuđa s ciljem dokazivanja neispunjenja pretpostavki iz članka 9. stavka 4. i 5. Zakona o izborima zastupnika u Hrvatski sabor</w:t>
      </w:r>
    </w:p>
    <w:p w:rsidR="00E21548" w:rsidRPr="00E21548" w:rsidRDefault="00E21548" w:rsidP="00E21548">
      <w:pPr>
        <w:pStyle w:val="Odlomakpopisa"/>
        <w:numPr>
          <w:ilvl w:val="0"/>
          <w:numId w:val="5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lastRenderedPageBreak/>
        <w:t>Utvrđivanje teksta Priopćenja o zastupljenosti žena i muškarca na kandidacijskim listama u I. – XI. izbornoj jedinici</w:t>
      </w:r>
    </w:p>
    <w:p w:rsidR="00E21548" w:rsidRPr="00E21548" w:rsidRDefault="00E21548" w:rsidP="00E21548">
      <w:pPr>
        <w:pStyle w:val="Odlomakpopisa"/>
        <w:numPr>
          <w:ilvl w:val="0"/>
          <w:numId w:val="5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Priopćenja o obvezama izbornih sudionika za financiranje izborne promidžbe na izborima zastupnika u Hrvatski sabor koji će se održati 2020.</w:t>
      </w:r>
    </w:p>
    <w:p w:rsidR="00E21548" w:rsidRPr="00E21548" w:rsidRDefault="00E21548" w:rsidP="00E21548">
      <w:pPr>
        <w:pStyle w:val="Odlomakpopisa"/>
        <w:numPr>
          <w:ilvl w:val="0"/>
          <w:numId w:val="5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 xml:space="preserve">Utvrđivanje teksta Priopćenja o obvezama u slučaju nepodnošenja, nepravodobnosti, nepravovaljanosti ili </w:t>
      </w:r>
      <w:proofErr w:type="spellStart"/>
      <w:r w:rsidRPr="00E21548">
        <w:t>odustanka</w:t>
      </w:r>
      <w:proofErr w:type="spellEnd"/>
      <w:r w:rsidRPr="00E21548">
        <w:t xml:space="preserve"> od podnesene liste odnosno kandidature na izborima zastupnika u Hrvatski sabor koji će se održati 2020.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teksta Odluke o određivanju sjedišta izbornih povjerenstava izbornih jedinica na izborima za zastupnike u Hrvatski sabor 2020.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stalnog sastava izbornih povjerenstava izbornih jedinica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a) Razmatranje prijedloga imenovanja informatičkog koordinatora Državnog izbornog povjerenstva Republike Hrvatske i informatičkih koordinatora za područje izbornih jedinica i županija na izborima za zastupnike u Hrvatski sabor 2020.</w:t>
      </w:r>
    </w:p>
    <w:p w:rsidR="00E21548" w:rsidRPr="00E21548" w:rsidRDefault="00E21548" w:rsidP="00E21548">
      <w:pPr>
        <w:pStyle w:val="Odlomakpopisa"/>
        <w:tabs>
          <w:tab w:val="left" w:pos="525"/>
        </w:tabs>
        <w:spacing w:before="120" w:after="120"/>
        <w:contextualSpacing w:val="0"/>
        <w:jc w:val="both"/>
      </w:pPr>
      <w:r w:rsidRPr="00E21548">
        <w:t>b) Utvrđivanje iznosa naknade informatičkom koordinatoru Državnog izbornog povjerenstva Republike Hrvatske i informatičkim koordinatorima za područje izbornih jedinica i županija na izborima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a) Utvrđivanje iznosa naknade za rad izbornih povjerenstava na izborima   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6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iznosa sredstava za materijalne troškove za rad izbornih povjerenstava izbornih jedinica za provedbu izbora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6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iznosa naknade za rad biračkih odbora na biračkim mjestima u Republici Hrvatskoj za provedbu izbora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6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iznosa naknade za rad biračkih odbora na biračkim mjestima u inozemstvu za provedbu izbora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6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iznosa naknade za najam kuće ili stambenog objekta za provedbu izbora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6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Utvrđivanje iznosa naknade za kućepazitelja ili domara za provedbu izbora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 xml:space="preserve">Razmatranje teksta vezano uz </w:t>
      </w:r>
      <w:proofErr w:type="spellStart"/>
      <w:r w:rsidRPr="00E21548">
        <w:t>kibernetičku</w:t>
      </w:r>
      <w:proofErr w:type="spellEnd"/>
      <w:r w:rsidRPr="00E21548">
        <w:t xml:space="preserve"> sigurnost u provedbi izbora zastupnika u Hrvatski sabor 2020.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a) Donošenje odluka o utvrđivanju iznosa sredstava za materijalne troškove i naknade za stručni tim</w:t>
      </w:r>
    </w:p>
    <w:p w:rsidR="00E21548" w:rsidRPr="00E21548" w:rsidRDefault="00E21548" w:rsidP="00E21548">
      <w:pPr>
        <w:pStyle w:val="Odlomakpopisa"/>
        <w:numPr>
          <w:ilvl w:val="0"/>
          <w:numId w:val="7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Donošenje Izvješća o utrošku sredstava za provedbu izbora za predsjednika Republike Hrvatske održanih 22. i 29. prosinca 2019. te 5. siječnja 2020.</w:t>
      </w:r>
    </w:p>
    <w:p w:rsidR="00E21548" w:rsidRPr="00E21548" w:rsidRDefault="00E21548" w:rsidP="00E21548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contextualSpacing w:val="0"/>
        <w:jc w:val="both"/>
      </w:pPr>
      <w:r w:rsidRPr="00E21548">
        <w:t>Razno</w:t>
      </w:r>
    </w:p>
    <w:p w:rsidR="00E21548" w:rsidRPr="00306EA4" w:rsidRDefault="00E21548" w:rsidP="00E21548">
      <w:pPr>
        <w:tabs>
          <w:tab w:val="left" w:pos="525"/>
        </w:tabs>
        <w:spacing w:after="120"/>
        <w:contextualSpacing/>
        <w:rPr>
          <w:b/>
          <w:spacing w:val="20"/>
        </w:rPr>
      </w:pPr>
      <w:r w:rsidRPr="00306EA4">
        <w:rPr>
          <w:b/>
          <w:spacing w:val="20"/>
        </w:rPr>
        <w:tab/>
      </w:r>
    </w:p>
    <w:p w:rsidR="00E21548" w:rsidRPr="00306EA4" w:rsidRDefault="00E21548" w:rsidP="00E21548">
      <w:pPr>
        <w:tabs>
          <w:tab w:val="left" w:pos="525"/>
        </w:tabs>
        <w:spacing w:after="120"/>
        <w:ind w:left="1068"/>
        <w:contextualSpacing/>
        <w:jc w:val="center"/>
        <w:rPr>
          <w:b/>
          <w:spacing w:val="20"/>
        </w:rPr>
      </w:pPr>
      <w:r w:rsidRPr="00306EA4">
        <w:rPr>
          <w:b/>
          <w:spacing w:val="20"/>
        </w:rPr>
        <w:t>Dnevni red je prihvaćen te je na sjednici usvojeno:</w:t>
      </w:r>
    </w:p>
    <w:p w:rsidR="00E21548" w:rsidRPr="00306EA4" w:rsidRDefault="00E21548" w:rsidP="00E21548">
      <w:pPr>
        <w:spacing w:after="120"/>
        <w:jc w:val="both"/>
        <w:rPr>
          <w:b/>
        </w:rPr>
      </w:pPr>
    </w:p>
    <w:p w:rsidR="00E21548" w:rsidRPr="00306EA4" w:rsidRDefault="00E21548" w:rsidP="00E21548">
      <w:pPr>
        <w:spacing w:after="120"/>
        <w:ind w:left="1134" w:hanging="567"/>
        <w:jc w:val="both"/>
      </w:pPr>
      <w:r w:rsidRPr="00306EA4">
        <w:rPr>
          <w:b/>
        </w:rPr>
        <w:t>Ad.1.</w:t>
      </w:r>
      <w:r w:rsidRPr="00306E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45E6D">
        <w:rPr>
          <w:b/>
        </w:rPr>
        <w:t>A)</w:t>
      </w:r>
      <w:r>
        <w:rPr>
          <w:b/>
        </w:rPr>
        <w:t xml:space="preserve"> – H</w:t>
      </w:r>
      <w:r w:rsidRPr="00C45E6D">
        <w:rPr>
          <w:b/>
        </w:rPr>
        <w:t>)</w:t>
      </w:r>
      <w:r>
        <w:t xml:space="preserve"> </w:t>
      </w:r>
      <w:r>
        <w:t>Obvezatne upute za izbor zastupnika u Hrvatski sabor 2020.</w:t>
      </w:r>
    </w:p>
    <w:p w:rsidR="00E21548" w:rsidRPr="00306EA4" w:rsidRDefault="00E21548" w:rsidP="00E21548">
      <w:pPr>
        <w:spacing w:after="120"/>
        <w:ind w:left="1134" w:hanging="567"/>
        <w:jc w:val="both"/>
      </w:pPr>
      <w:r>
        <w:rPr>
          <w:b/>
        </w:rPr>
        <w:t>Ad.2.</w:t>
      </w:r>
      <w:r>
        <w:t xml:space="preserve"> </w:t>
      </w:r>
      <w:r w:rsidRPr="00E21548">
        <w:rPr>
          <w:b/>
        </w:rPr>
        <w:t>A) – F)</w:t>
      </w:r>
      <w:r>
        <w:t xml:space="preserve"> Priopćenja vezana uz izbor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 w:rsidRPr="00306EA4">
        <w:rPr>
          <w:b/>
        </w:rPr>
        <w:t>Ad.3.</w:t>
      </w:r>
      <w:r w:rsidRPr="00306EA4">
        <w:t xml:space="preserve"> </w:t>
      </w:r>
      <w:r>
        <w:t>Odluka o određivanju sjedišta izbornih povjerenstava izbornih jedinica na izborima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>Ad.</w:t>
      </w:r>
      <w:r w:rsidRPr="00E21548">
        <w:rPr>
          <w:b/>
        </w:rPr>
        <w:t>4.</w:t>
      </w:r>
      <w:r>
        <w:rPr>
          <w:b/>
        </w:rPr>
        <w:t xml:space="preserve"> </w:t>
      </w:r>
      <w:r>
        <w:t>Odluke o imenovanju stalnih sastava izbornih povjerenstva izbornih jedinica</w:t>
      </w:r>
    </w:p>
    <w:p w:rsidR="00BB3919" w:rsidRDefault="00BB3919" w:rsidP="00E21548">
      <w:pPr>
        <w:spacing w:after="120"/>
        <w:ind w:left="1134" w:hanging="567"/>
        <w:jc w:val="both"/>
        <w:rPr>
          <w:b/>
        </w:rPr>
      </w:pPr>
    </w:p>
    <w:p w:rsidR="00BB3919" w:rsidRDefault="00BB3919" w:rsidP="00E21548">
      <w:pPr>
        <w:spacing w:after="120"/>
        <w:ind w:left="1134" w:hanging="567"/>
        <w:jc w:val="both"/>
        <w:rPr>
          <w:b/>
        </w:rPr>
      </w:pP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>Ad.</w:t>
      </w:r>
      <w:r w:rsidRPr="00E21548">
        <w:rPr>
          <w:b/>
        </w:rPr>
        <w:t>5.</w:t>
      </w:r>
      <w:r>
        <w:t xml:space="preserve"> </w:t>
      </w:r>
      <w:r w:rsidRPr="00E21548">
        <w:rPr>
          <w:b/>
        </w:rPr>
        <w:t>a)</w:t>
      </w:r>
      <w:r>
        <w:t xml:space="preserve"> Odluka o </w:t>
      </w:r>
      <w:r>
        <w:t>imenovanju informatičkog koordinatora Državnog izbornog povjerenstva Republike Hrvatske i informatičkih koordinatora za područje izbornih jedinica i županija na izborima za zastupnike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ab/>
        <w:t xml:space="preserve">b) </w:t>
      </w:r>
      <w:r>
        <w:t>Odluka</w:t>
      </w:r>
      <w:r>
        <w:t xml:space="preserve"> o određivanju iznosa naknade informatičkom koordinatoru Državnog izbornog povjerenstva Republike Hrvatske na izborima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>Ad.</w:t>
      </w:r>
      <w:r w:rsidRPr="00E21548">
        <w:rPr>
          <w:b/>
        </w:rPr>
        <w:t>6.</w:t>
      </w:r>
      <w:r>
        <w:t xml:space="preserve">  </w:t>
      </w:r>
      <w:r w:rsidRPr="00E21548">
        <w:rPr>
          <w:b/>
        </w:rPr>
        <w:t>a)</w:t>
      </w:r>
      <w:r>
        <w:t xml:space="preserve"> Odluka</w:t>
      </w:r>
      <w:r>
        <w:t xml:space="preserve"> o utvrđivanju iznosa naknade za rad izbornih povjerenstava na izborima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ab/>
        <w:t xml:space="preserve">b) </w:t>
      </w:r>
      <w:r>
        <w:t>Odluka</w:t>
      </w:r>
      <w:r>
        <w:t xml:space="preserve"> o utvrđivanju iznosa sredstava za materijalne troškove za rad izbornih povjerenstava izbornih jedinica za provedbu izbora za z</w:t>
      </w:r>
      <w:r>
        <w:t>astupnike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ab/>
        <w:t xml:space="preserve">c) </w:t>
      </w:r>
      <w:r>
        <w:t>Odluka</w:t>
      </w:r>
      <w:r w:rsidRPr="00E21548">
        <w:t xml:space="preserve"> o određivanju iznosa naknade za rad biračkih odbora na biračkim mjestima u Republici Hrvatskoj na izborima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ab/>
        <w:t xml:space="preserve">d) </w:t>
      </w:r>
      <w:r>
        <w:t>Odluka</w:t>
      </w:r>
      <w:r w:rsidRPr="00E21548">
        <w:t xml:space="preserve"> o određivanju iznosa naknade za rad biračkih odbora na biračkim mjestima u inozemstvu na izborima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ab/>
        <w:t xml:space="preserve">e) </w:t>
      </w:r>
      <w:r>
        <w:t>Odluka</w:t>
      </w:r>
      <w:r>
        <w:t xml:space="preserve"> o utvrđivanju iznosa naknade za najam kuće ili stambenog objekta za provedbu izbora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ab/>
        <w:t xml:space="preserve">f) </w:t>
      </w:r>
      <w:r>
        <w:t xml:space="preserve">Odluka </w:t>
      </w:r>
      <w:r>
        <w:t>o utvrđivanju iznosa naknade za kućepazitelja ili domara za provedbu izbora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 xml:space="preserve">Ad.7. </w:t>
      </w:r>
      <w:r>
        <w:t>Dokument</w:t>
      </w:r>
      <w:r>
        <w:t xml:space="preserve"> </w:t>
      </w:r>
      <w:proofErr w:type="spellStart"/>
      <w:r>
        <w:t>Kibernetička</w:t>
      </w:r>
      <w:proofErr w:type="spellEnd"/>
      <w:r>
        <w:t xml:space="preserve"> sigurnost u provedbi izbora zastupnika u Hrvatski sabor 2020.</w:t>
      </w:r>
    </w:p>
    <w:p w:rsidR="00E21548" w:rsidRDefault="00E21548" w:rsidP="00E21548">
      <w:pPr>
        <w:spacing w:after="120"/>
        <w:ind w:left="1134" w:hanging="567"/>
        <w:jc w:val="both"/>
      </w:pPr>
      <w:r>
        <w:rPr>
          <w:b/>
        </w:rPr>
        <w:t xml:space="preserve">Ad.8. </w:t>
      </w:r>
      <w:r w:rsidR="00BB3919">
        <w:rPr>
          <w:b/>
        </w:rPr>
        <w:t xml:space="preserve">a) </w:t>
      </w:r>
      <w:r w:rsidR="00BB3919">
        <w:t>O</w:t>
      </w:r>
      <w:r w:rsidR="00BB3919">
        <w:t>dluka o utvrđivanju iznosa sredstava za materijalne troškove i za stručni tim na izborima za predsjednika Republike Hrvatske</w:t>
      </w:r>
    </w:p>
    <w:p w:rsidR="00BB3919" w:rsidRDefault="00BB3919" w:rsidP="00E21548">
      <w:pPr>
        <w:spacing w:after="120"/>
        <w:ind w:left="1134" w:hanging="567"/>
        <w:jc w:val="both"/>
      </w:pPr>
      <w:r>
        <w:rPr>
          <w:b/>
        </w:rPr>
        <w:tab/>
        <w:t xml:space="preserve">b) </w:t>
      </w:r>
      <w:r>
        <w:t>Izvješće</w:t>
      </w:r>
      <w:r>
        <w:t xml:space="preserve"> o utrošku sredstava za provedbu izbora za predsjednika Republike Hrvatske održanih 22. i 29. prosinca 2019. te 5. siječnja 2020.</w:t>
      </w:r>
    </w:p>
    <w:p w:rsidR="00BB3919" w:rsidRPr="00E21548" w:rsidRDefault="00BB3919" w:rsidP="00E21548">
      <w:pPr>
        <w:spacing w:after="120"/>
        <w:ind w:left="1134" w:hanging="567"/>
        <w:jc w:val="both"/>
      </w:pPr>
      <w:r>
        <w:rPr>
          <w:b/>
        </w:rPr>
        <w:t xml:space="preserve">Ad.9. </w:t>
      </w:r>
      <w:r w:rsidRPr="00BB3919">
        <w:t>Razno</w:t>
      </w:r>
    </w:p>
    <w:p w:rsidR="00E21548" w:rsidRPr="00306EA4" w:rsidRDefault="00E21548" w:rsidP="00E21548">
      <w:pPr>
        <w:spacing w:after="120"/>
        <w:ind w:left="1134" w:hanging="567"/>
        <w:jc w:val="both"/>
      </w:pPr>
    </w:p>
    <w:p w:rsidR="00E21548" w:rsidRPr="00306EA4" w:rsidRDefault="00E21548" w:rsidP="00E21548">
      <w:pPr>
        <w:ind w:left="708" w:firstLine="708"/>
        <w:rPr>
          <w:rFonts w:eastAsiaTheme="minorHAnsi"/>
          <w:lang w:eastAsia="en-US"/>
        </w:rPr>
      </w:pPr>
    </w:p>
    <w:p w:rsidR="00E21548" w:rsidRPr="00306EA4" w:rsidRDefault="00E21548" w:rsidP="00E21548">
      <w:pPr>
        <w:rPr>
          <w:rFonts w:eastAsiaTheme="minorHAnsi"/>
          <w:lang w:eastAsia="en-US"/>
        </w:rPr>
      </w:pPr>
      <w:r w:rsidRPr="00306EA4">
        <w:rPr>
          <w:rFonts w:eastAsiaTheme="minorHAnsi"/>
          <w:lang w:eastAsia="en-US"/>
        </w:rPr>
        <w:t xml:space="preserve">                     Tajnica                            </w:t>
      </w:r>
      <w:r w:rsidRPr="00306EA4">
        <w:rPr>
          <w:rFonts w:eastAsiaTheme="minorHAnsi"/>
          <w:lang w:eastAsia="en-US"/>
        </w:rPr>
        <w:tab/>
      </w:r>
      <w:r w:rsidRPr="00306EA4">
        <w:rPr>
          <w:rFonts w:eastAsiaTheme="minorHAnsi"/>
          <w:lang w:eastAsia="en-US"/>
        </w:rPr>
        <w:tab/>
        <w:t xml:space="preserve">                           Predsjednik</w:t>
      </w:r>
    </w:p>
    <w:p w:rsidR="00E21548" w:rsidRPr="00306EA4" w:rsidRDefault="00E21548" w:rsidP="00E21548">
      <w:pPr>
        <w:ind w:firstLine="567"/>
        <w:rPr>
          <w:rFonts w:eastAsiaTheme="minorHAnsi"/>
          <w:lang w:eastAsia="en-US"/>
        </w:rPr>
      </w:pPr>
    </w:p>
    <w:p w:rsidR="00E21548" w:rsidRPr="00306EA4" w:rsidRDefault="00E21548" w:rsidP="00E21548">
      <w:pPr>
        <w:ind w:firstLine="567"/>
        <w:rPr>
          <w:rFonts w:eastAsiaTheme="minorHAnsi"/>
          <w:lang w:eastAsia="en-US"/>
        </w:rPr>
      </w:pPr>
      <w:r w:rsidRPr="00306EA4">
        <w:rPr>
          <w:rFonts w:eastAsiaTheme="minorHAnsi"/>
          <w:lang w:eastAsia="en-US"/>
        </w:rPr>
        <w:t xml:space="preserve">   Albina Rosandić, v.r.                    </w:t>
      </w:r>
      <w:r w:rsidRPr="00306EA4">
        <w:rPr>
          <w:rFonts w:eastAsiaTheme="minorHAnsi"/>
          <w:lang w:eastAsia="en-US"/>
        </w:rPr>
        <w:tab/>
      </w:r>
      <w:r w:rsidRPr="00306EA4">
        <w:rPr>
          <w:rFonts w:eastAsiaTheme="minorHAnsi"/>
          <w:lang w:eastAsia="en-US"/>
        </w:rPr>
        <w:tab/>
      </w:r>
      <w:r w:rsidRPr="00306EA4">
        <w:rPr>
          <w:rFonts w:eastAsiaTheme="minorHAnsi"/>
          <w:lang w:eastAsia="en-US"/>
        </w:rPr>
        <w:tab/>
        <w:t xml:space="preserve">  </w:t>
      </w:r>
      <w:r w:rsidRPr="00306EA4">
        <w:rPr>
          <w:rFonts w:eastAsiaTheme="minorHAnsi"/>
          <w:lang w:eastAsia="en-US"/>
        </w:rPr>
        <w:tab/>
        <w:t xml:space="preserve">  Đuro Sessa, </w:t>
      </w:r>
      <w:r w:rsidRPr="00306EA4">
        <w:rPr>
          <w:rFonts w:eastAsiaTheme="minorHAnsi"/>
          <w:sz w:val="22"/>
          <w:szCs w:val="22"/>
          <w:lang w:eastAsia="en-US"/>
        </w:rPr>
        <w:t>v.r.</w:t>
      </w:r>
    </w:p>
    <w:p w:rsidR="001707FD" w:rsidRDefault="001707FD">
      <w:bookmarkStart w:id="0" w:name="_GoBack"/>
      <w:bookmarkEnd w:id="0"/>
    </w:p>
    <w:sectPr w:rsidR="001707FD" w:rsidSect="00BB3919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19" w:rsidRDefault="00BB3919" w:rsidP="00BB3919">
      <w:r>
        <w:separator/>
      </w:r>
    </w:p>
  </w:endnote>
  <w:endnote w:type="continuationSeparator" w:id="0">
    <w:p w:rsidR="00BB3919" w:rsidRDefault="00BB3919" w:rsidP="00BB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131718"/>
      <w:docPartObj>
        <w:docPartGallery w:val="Page Numbers (Bottom of Page)"/>
        <w:docPartUnique/>
      </w:docPartObj>
    </w:sdtPr>
    <w:sdtContent>
      <w:p w:rsidR="00BB3919" w:rsidRDefault="00BB39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B3919" w:rsidRDefault="00BB39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19" w:rsidRDefault="00BB3919" w:rsidP="00BB3919">
      <w:r>
        <w:separator/>
      </w:r>
    </w:p>
  </w:footnote>
  <w:footnote w:type="continuationSeparator" w:id="0">
    <w:p w:rsidR="00BB3919" w:rsidRDefault="00BB3919" w:rsidP="00BB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2AF"/>
    <w:multiLevelType w:val="hybridMultilevel"/>
    <w:tmpl w:val="7BA4AECE"/>
    <w:lvl w:ilvl="0" w:tplc="44D8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12E"/>
    <w:multiLevelType w:val="hybridMultilevel"/>
    <w:tmpl w:val="E41C9492"/>
    <w:lvl w:ilvl="0" w:tplc="8D92AD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61715"/>
    <w:multiLevelType w:val="hybridMultilevel"/>
    <w:tmpl w:val="0D9C6DD4"/>
    <w:lvl w:ilvl="0" w:tplc="951E308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565A6"/>
    <w:multiLevelType w:val="hybridMultilevel"/>
    <w:tmpl w:val="B290C318"/>
    <w:lvl w:ilvl="0" w:tplc="564629B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062F0"/>
    <w:multiLevelType w:val="hybridMultilevel"/>
    <w:tmpl w:val="46F0DDC8"/>
    <w:lvl w:ilvl="0" w:tplc="E42CF51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8"/>
    <w:rsid w:val="001707FD"/>
    <w:rsid w:val="001B5CB3"/>
    <w:rsid w:val="00BB3919"/>
    <w:rsid w:val="00E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3717-972E-47FE-8547-25460AD4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5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B391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39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B391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39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2020-09-14T13:20:00Z</dcterms:created>
  <dcterms:modified xsi:type="dcterms:W3CDTF">2020-09-14T13:35:00Z</dcterms:modified>
</cp:coreProperties>
</file>